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AC" w:rsidRPr="007358F9" w:rsidRDefault="005E1F76" w:rsidP="00994AAC">
      <w:pPr>
        <w:pStyle w:val="Rubrik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6"/>
        </w:rPr>
        <w:t>Verksamhetsberättelse 2013</w:t>
      </w:r>
      <w:r w:rsidR="00994AAC">
        <w:rPr>
          <w:rFonts w:ascii="Verdana" w:hAnsi="Verdana"/>
          <w:sz w:val="36"/>
        </w:rPr>
        <w:br/>
      </w:r>
      <w:r w:rsidR="00994AAC" w:rsidRPr="007358F9">
        <w:rPr>
          <w:rFonts w:ascii="Verdana" w:hAnsi="Verdana"/>
          <w:sz w:val="24"/>
          <w:szCs w:val="24"/>
        </w:rPr>
        <w:t>(bilaga till Årsredovisning 20</w:t>
      </w:r>
      <w:r>
        <w:rPr>
          <w:rFonts w:ascii="Verdana" w:hAnsi="Verdana"/>
          <w:sz w:val="24"/>
          <w:szCs w:val="24"/>
        </w:rPr>
        <w:t>13</w:t>
      </w:r>
      <w:r w:rsidR="00994AAC" w:rsidRPr="007358F9">
        <w:rPr>
          <w:rFonts w:ascii="Verdana" w:hAnsi="Verdana"/>
          <w:sz w:val="24"/>
          <w:szCs w:val="24"/>
        </w:rPr>
        <w:t>)</w:t>
      </w:r>
    </w:p>
    <w:p w:rsidR="00994AAC" w:rsidRDefault="00994AAC" w:rsidP="00994AAC"/>
    <w:p w:rsidR="00994AAC" w:rsidRDefault="00994AAC" w:rsidP="00994AAC">
      <w:pPr>
        <w:pStyle w:val="Brdtext2"/>
        <w:ind w:left="851"/>
        <w:rPr>
          <w:sz w:val="24"/>
          <w:szCs w:val="24"/>
        </w:rPr>
      </w:pPr>
      <w:r>
        <w:rPr>
          <w:sz w:val="24"/>
          <w:szCs w:val="24"/>
        </w:rPr>
        <w:t>Nedan är några av de åtgärder styrelsen har hållit i under det gångna året:</w:t>
      </w:r>
    </w:p>
    <w:p w:rsidR="00994AAC" w:rsidRDefault="00994AAC" w:rsidP="00994AAC">
      <w:pPr>
        <w:pStyle w:val="Brdtext2"/>
        <w:ind w:left="851"/>
        <w:rPr>
          <w:sz w:val="24"/>
          <w:szCs w:val="24"/>
        </w:rPr>
      </w:pPr>
    </w:p>
    <w:p w:rsidR="00EC1CFA" w:rsidRDefault="00EC1CFA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stamspolning har genomfört i hela fastigheten</w:t>
      </w:r>
    </w:p>
    <w:p w:rsidR="00EC1CFA" w:rsidRDefault="00EC1CFA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OVK-besiktning (Obligatorisk ventilationskontroll) har genomförts i alla lägenheter.</w:t>
      </w:r>
    </w:p>
    <w:p w:rsidR="00EC1CFA" w:rsidRDefault="00EC1CFA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Fastigheten har ”rått-säkrats” genom att sätta ”råttlås” i fastighetens golvbrunnar och att ventilationsgaller har bytts.</w:t>
      </w:r>
    </w:p>
    <w:p w:rsidR="00EC1CFA" w:rsidRDefault="00EC1CFA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saneringsfirma har satt ut råttfällor</w:t>
      </w:r>
    </w:p>
    <w:p w:rsidR="00EC1CFA" w:rsidRDefault="00EC1CFA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Felsökning av tjut i rör har pågått</w:t>
      </w:r>
    </w:p>
    <w:p w:rsidR="00EC1CFA" w:rsidRPr="00EC1CFA" w:rsidRDefault="00EC1CFA" w:rsidP="00EC1CFA">
      <w:pPr>
        <w:pStyle w:val="Brdtext2"/>
        <w:numPr>
          <w:ilvl w:val="0"/>
          <w:numId w:val="2"/>
        </w:numPr>
        <w:rPr>
          <w:bCs/>
        </w:rPr>
      </w:pPr>
      <w:r>
        <w:rPr>
          <w:sz w:val="24"/>
          <w:szCs w:val="24"/>
        </w:rPr>
        <w:t>Fortsatt migrering av vår hemsida till nytt system.</w:t>
      </w:r>
    </w:p>
    <w:p w:rsidR="00EC1CFA" w:rsidRDefault="00EC1CFA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Container bokades för alla medlemmar i maj</w:t>
      </w:r>
    </w:p>
    <w:p w:rsidR="00EC1CFA" w:rsidRDefault="00EC1CFA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Återvinning-/byteshylla har satts upp i gamla ”grovsoprummet”, så medlemmar kan byta till exempel böcker eller annat man inte längre behöver.</w:t>
      </w:r>
    </w:p>
    <w:p w:rsidR="00EC1CFA" w:rsidRDefault="00EC1CFA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Hissmotorn har skickats på lindning.</w:t>
      </w:r>
    </w:p>
    <w:p w:rsidR="00EC1CFA" w:rsidRDefault="00EC1CFA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påbörjad offertupphandling inför byte av fjärrvärmecentral</w:t>
      </w:r>
    </w:p>
    <w:p w:rsidR="00EC1CFA" w:rsidRDefault="00EC1CFA" w:rsidP="00EC1CFA">
      <w:pPr>
        <w:pStyle w:val="Brdtext2"/>
        <w:rPr>
          <w:sz w:val="24"/>
          <w:szCs w:val="24"/>
        </w:rPr>
      </w:pPr>
    </w:p>
    <w:p w:rsidR="00994AAC" w:rsidRPr="003026CA" w:rsidRDefault="00EC1CFA" w:rsidP="00EC1CFA">
      <w:pPr>
        <w:pStyle w:val="Brdtext2"/>
        <w:rPr>
          <w:b/>
          <w:bCs/>
        </w:rPr>
      </w:pPr>
      <w:r w:rsidRPr="003026CA">
        <w:rPr>
          <w:b/>
          <w:bCs/>
        </w:rPr>
        <w:t xml:space="preserve"> </w:t>
      </w:r>
      <w:r w:rsidR="00994AAC" w:rsidRPr="003026CA">
        <w:rPr>
          <w:b/>
          <w:bCs/>
        </w:rPr>
        <w:t>Styrelsen</w:t>
      </w:r>
    </w:p>
    <w:p w:rsidR="00994AAC" w:rsidRPr="007358F9" w:rsidRDefault="00994AAC" w:rsidP="003026CA">
      <w:pPr>
        <w:rPr>
          <w:rFonts w:ascii="Verdana" w:hAnsi="Verdana"/>
          <w:szCs w:val="24"/>
        </w:rPr>
      </w:pPr>
      <w:bookmarkStart w:id="0" w:name="_GoBack"/>
      <w:bookmarkEnd w:id="0"/>
      <w:r w:rsidRPr="007358F9">
        <w:rPr>
          <w:rFonts w:ascii="Verdana" w:hAnsi="Verdana"/>
          <w:szCs w:val="24"/>
        </w:rPr>
        <w:t>Styre</w:t>
      </w:r>
      <w:r w:rsidR="005E1F76">
        <w:rPr>
          <w:rFonts w:ascii="Verdana" w:hAnsi="Verdana"/>
          <w:szCs w:val="24"/>
        </w:rPr>
        <w:t>lsen har under året genomfört 11</w:t>
      </w:r>
      <w:r>
        <w:rPr>
          <w:rFonts w:ascii="Verdana" w:hAnsi="Verdana"/>
          <w:szCs w:val="24"/>
        </w:rPr>
        <w:t xml:space="preserve"> styrelsemöten där vi bland annat har behandlat</w:t>
      </w:r>
    </w:p>
    <w:p w:rsidR="00994AAC" w:rsidRPr="007358F9" w:rsidRDefault="005E1F76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Underhållsplan och budget 2013</w:t>
      </w:r>
    </w:p>
    <w:p w:rsidR="00994AAC" w:rsidRPr="007358F9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Årsredovisning 201</w:t>
      </w:r>
      <w:r w:rsidR="005E1F76">
        <w:rPr>
          <w:rFonts w:ascii="Verdana" w:hAnsi="Verdana"/>
          <w:szCs w:val="24"/>
        </w:rPr>
        <w:t>3</w:t>
      </w:r>
    </w:p>
    <w:p w:rsidR="00994AAC" w:rsidRPr="007358F9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 w:rsidRPr="007358F9">
        <w:rPr>
          <w:rFonts w:ascii="Verdana" w:hAnsi="Verdana"/>
          <w:szCs w:val="24"/>
        </w:rPr>
        <w:t>Kontinuerlig ekonomiuppföljning</w:t>
      </w:r>
    </w:p>
    <w:p w:rsidR="00994AAC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Löpande kontakt med ABC Fastighetsskötsel i olika frågor</w:t>
      </w:r>
    </w:p>
    <w:p w:rsidR="00994AAC" w:rsidRPr="007358F9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Offerter i olika underhållsärenden</w:t>
      </w:r>
    </w:p>
    <w:p w:rsidR="00994AAC" w:rsidRPr="007358F9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 w:rsidRPr="007358F9">
        <w:rPr>
          <w:rFonts w:ascii="Verdana" w:hAnsi="Verdana"/>
          <w:szCs w:val="24"/>
        </w:rPr>
        <w:t>Ä</w:t>
      </w:r>
      <w:r>
        <w:rPr>
          <w:rFonts w:ascii="Verdana" w:hAnsi="Verdana"/>
          <w:szCs w:val="24"/>
        </w:rPr>
        <w:t>renden ang. trädgård, snöskottning, trivsel, t</w:t>
      </w:r>
      <w:r w:rsidRPr="007358F9">
        <w:rPr>
          <w:rFonts w:ascii="Verdana" w:hAnsi="Verdana"/>
          <w:szCs w:val="24"/>
        </w:rPr>
        <w:t>rappstädning</w:t>
      </w:r>
      <w:r>
        <w:rPr>
          <w:rFonts w:ascii="Verdana" w:hAnsi="Verdana"/>
          <w:szCs w:val="24"/>
        </w:rPr>
        <w:t xml:space="preserve"> och käll-/sophantering</w:t>
      </w:r>
    </w:p>
    <w:p w:rsidR="00994AAC" w:rsidRPr="007358F9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 w:rsidRPr="007358F9">
        <w:rPr>
          <w:rFonts w:ascii="Verdana" w:hAnsi="Verdana"/>
          <w:szCs w:val="24"/>
        </w:rPr>
        <w:t>Skrivelser från medlemmar</w:t>
      </w:r>
      <w:r>
        <w:rPr>
          <w:rFonts w:ascii="Verdana" w:hAnsi="Verdana"/>
          <w:szCs w:val="24"/>
        </w:rPr>
        <w:t xml:space="preserve"> och utredningar av olika skadeärenden.</w:t>
      </w:r>
    </w:p>
    <w:p w:rsidR="00994AAC" w:rsidRDefault="005E1F76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Information till medlemmar via Informationsblad, hemsidan och Facebook-grupp.</w:t>
      </w:r>
    </w:p>
    <w:p w:rsidR="00994AAC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 w:rsidRPr="007358F9">
        <w:rPr>
          <w:rFonts w:ascii="Verdana" w:hAnsi="Verdana"/>
          <w:szCs w:val="24"/>
        </w:rPr>
        <w:t xml:space="preserve">Planering av ordinarie </w:t>
      </w:r>
      <w:r>
        <w:rPr>
          <w:rFonts w:ascii="Verdana" w:hAnsi="Verdana"/>
          <w:szCs w:val="24"/>
        </w:rPr>
        <w:t>års</w:t>
      </w:r>
      <w:r w:rsidRPr="007358F9">
        <w:rPr>
          <w:rFonts w:ascii="Verdana" w:hAnsi="Verdana"/>
          <w:szCs w:val="24"/>
        </w:rPr>
        <w:t>stämma</w:t>
      </w:r>
    </w:p>
    <w:p w:rsidR="00994AAC" w:rsidRDefault="00994AAC" w:rsidP="00994AAC">
      <w:pPr>
        <w:rPr>
          <w:szCs w:val="24"/>
        </w:rPr>
      </w:pPr>
    </w:p>
    <w:p w:rsidR="00B8415F" w:rsidRDefault="00B8415F" w:rsidP="00B8415F">
      <w:pPr>
        <w:ind w:left="765"/>
        <w:rPr>
          <w:rFonts w:ascii="Verdana" w:hAnsi="Verdana"/>
          <w:b/>
          <w:sz w:val="28"/>
          <w:szCs w:val="28"/>
        </w:rPr>
      </w:pPr>
    </w:p>
    <w:p w:rsidR="003026CA" w:rsidRDefault="003026CA" w:rsidP="003026CA">
      <w:pPr>
        <w:rPr>
          <w:rFonts w:ascii="Verdana" w:hAnsi="Verdana"/>
          <w:b/>
          <w:sz w:val="28"/>
          <w:szCs w:val="28"/>
        </w:rPr>
      </w:pPr>
    </w:p>
    <w:p w:rsidR="003026CA" w:rsidRDefault="003026CA" w:rsidP="003026CA">
      <w:pPr>
        <w:rPr>
          <w:rFonts w:ascii="Verdana" w:hAnsi="Verdana"/>
          <w:b/>
          <w:sz w:val="28"/>
          <w:szCs w:val="28"/>
        </w:rPr>
      </w:pPr>
    </w:p>
    <w:p w:rsidR="003026CA" w:rsidRDefault="003026CA" w:rsidP="003026CA">
      <w:pPr>
        <w:rPr>
          <w:rFonts w:ascii="Verdana" w:hAnsi="Verdana"/>
          <w:b/>
          <w:sz w:val="28"/>
          <w:szCs w:val="28"/>
        </w:rPr>
      </w:pPr>
    </w:p>
    <w:p w:rsidR="003026CA" w:rsidRDefault="003026CA" w:rsidP="003026CA">
      <w:pPr>
        <w:rPr>
          <w:rFonts w:ascii="Verdana" w:hAnsi="Verdana"/>
          <w:b/>
          <w:sz w:val="28"/>
          <w:szCs w:val="28"/>
        </w:rPr>
      </w:pPr>
    </w:p>
    <w:p w:rsidR="003026CA" w:rsidRDefault="003026CA" w:rsidP="003026CA">
      <w:pPr>
        <w:rPr>
          <w:rFonts w:ascii="Verdana" w:hAnsi="Verdana"/>
          <w:b/>
          <w:sz w:val="28"/>
          <w:szCs w:val="28"/>
        </w:rPr>
      </w:pPr>
    </w:p>
    <w:p w:rsidR="00C628C1" w:rsidRPr="003026CA" w:rsidRDefault="00994AAC" w:rsidP="003026CA">
      <w:pPr>
        <w:rPr>
          <w:rFonts w:ascii="Verdana" w:hAnsi="Verdana"/>
          <w:b/>
          <w:sz w:val="28"/>
          <w:szCs w:val="28"/>
        </w:rPr>
      </w:pPr>
      <w:r w:rsidRPr="000450FF">
        <w:rPr>
          <w:rFonts w:ascii="Verdana" w:hAnsi="Verdana"/>
          <w:b/>
          <w:sz w:val="28"/>
          <w:szCs w:val="28"/>
        </w:rPr>
        <w:lastRenderedPageBreak/>
        <w:t>Trädgårdsgruppen</w:t>
      </w:r>
      <w:r w:rsidR="00B8415F">
        <w:rPr>
          <w:rFonts w:ascii="Verdana" w:hAnsi="Verdana"/>
          <w:b/>
          <w:sz w:val="28"/>
          <w:szCs w:val="28"/>
        </w:rPr>
        <w:br/>
      </w:r>
      <w:r w:rsidR="00B8415F" w:rsidRPr="00B8415F">
        <w:rPr>
          <w:rFonts w:ascii="Verdana" w:hAnsi="Verdana"/>
          <w:szCs w:val="24"/>
        </w:rPr>
        <w:t>Vi har haft tur med vädret och haft två fina trädgårdsdagar.</w:t>
      </w:r>
      <w:r w:rsidR="00B8415F">
        <w:rPr>
          <w:rFonts w:ascii="Verdana" w:hAnsi="Verdana"/>
          <w:b/>
          <w:sz w:val="28"/>
          <w:szCs w:val="28"/>
        </w:rPr>
        <w:t xml:space="preserve"> </w:t>
      </w:r>
      <w:r w:rsidR="00B8415F" w:rsidRPr="00B8415F">
        <w:rPr>
          <w:rFonts w:ascii="Verdana" w:hAnsi="Verdana"/>
          <w:szCs w:val="24"/>
        </w:rPr>
        <w:t>Stämningen och arbetsglädjen gör det hela till trevliga dagar.</w:t>
      </w:r>
      <w:r w:rsidR="00B8415F">
        <w:rPr>
          <w:rFonts w:ascii="Verdana" w:hAnsi="Verdana"/>
          <w:b/>
          <w:sz w:val="28"/>
          <w:szCs w:val="28"/>
        </w:rPr>
        <w:t xml:space="preserve"> </w:t>
      </w:r>
      <w:r w:rsidR="00B8415F" w:rsidRPr="00B8415F">
        <w:rPr>
          <w:rFonts w:ascii="Verdana" w:hAnsi="Verdana"/>
          <w:szCs w:val="24"/>
        </w:rPr>
        <w:t>Många har deltagit och arbetet h</w:t>
      </w:r>
      <w:r w:rsidR="00B8415F">
        <w:rPr>
          <w:rFonts w:ascii="Verdana" w:hAnsi="Verdana"/>
          <w:szCs w:val="24"/>
        </w:rPr>
        <w:t xml:space="preserve">ar rullat på fint. Vårblommorna </w:t>
      </w:r>
      <w:r w:rsidR="00B8415F" w:rsidRPr="00B8415F">
        <w:rPr>
          <w:rFonts w:ascii="Verdana" w:hAnsi="Verdana"/>
          <w:szCs w:val="24"/>
        </w:rPr>
        <w:t>är fler än tidigare. Och krukorna utanför porten gör ett välkomnande intryck.</w:t>
      </w:r>
      <w:r w:rsidR="003026CA" w:rsidRPr="003026CA">
        <w:rPr>
          <w:rFonts w:ascii="Verdana" w:hAnsi="Verdana"/>
          <w:sz w:val="28"/>
          <w:szCs w:val="28"/>
        </w:rPr>
        <w:t xml:space="preserve"> </w:t>
      </w:r>
      <w:r w:rsidR="003026CA" w:rsidRPr="003026CA">
        <w:rPr>
          <w:rFonts w:ascii="Verdana" w:hAnsi="Verdana"/>
          <w:szCs w:val="24"/>
        </w:rPr>
        <w:t>V</w:t>
      </w:r>
      <w:r w:rsidR="00B8415F" w:rsidRPr="003026CA">
        <w:rPr>
          <w:rFonts w:ascii="Verdana" w:hAnsi="Verdana"/>
          <w:szCs w:val="24"/>
        </w:rPr>
        <w:t xml:space="preserve">issa </w:t>
      </w:r>
      <w:r w:rsidR="00B8415F" w:rsidRPr="00B8415F">
        <w:rPr>
          <w:rFonts w:ascii="Verdana" w:hAnsi="Verdana"/>
          <w:szCs w:val="24"/>
        </w:rPr>
        <w:t>buskar kommer att bytas ut under kommande år.</w:t>
      </w:r>
    </w:p>
    <w:p w:rsidR="00994AAC" w:rsidRPr="007B37A0" w:rsidRDefault="00994AAC" w:rsidP="003026CA">
      <w:pPr>
        <w:pStyle w:val="Rubrik1"/>
        <w:rPr>
          <w:rFonts w:ascii="Verdana" w:hAnsi="Verdana"/>
          <w:szCs w:val="28"/>
        </w:rPr>
      </w:pPr>
      <w:r w:rsidRPr="007B37A0">
        <w:rPr>
          <w:rFonts w:ascii="Verdana" w:hAnsi="Verdana"/>
          <w:szCs w:val="28"/>
        </w:rPr>
        <w:t>Snöskottning</w:t>
      </w:r>
    </w:p>
    <w:p w:rsidR="00994AAC" w:rsidRPr="005858C8" w:rsidRDefault="00B8415F" w:rsidP="003026CA">
      <w:pPr>
        <w:pStyle w:val="Brdtextmedindrag"/>
        <w:ind w:left="0"/>
        <w:rPr>
          <w:rFonts w:ascii="Verdana" w:hAnsi="Verdana" w:cs="Courier New"/>
          <w:szCs w:val="24"/>
        </w:rPr>
      </w:pPr>
      <w:r>
        <w:rPr>
          <w:rFonts w:ascii="Verdana" w:hAnsi="Verdana" w:cs="Courier New"/>
          <w:szCs w:val="24"/>
        </w:rPr>
        <w:t>14</w:t>
      </w:r>
      <w:r w:rsidR="00994AAC">
        <w:rPr>
          <w:rFonts w:ascii="Verdana" w:hAnsi="Verdana" w:cs="Courier New"/>
          <w:szCs w:val="24"/>
        </w:rPr>
        <w:t xml:space="preserve"> hushåll har anmält</w:t>
      </w:r>
      <w:r w:rsidR="00994AAC" w:rsidRPr="007358F9">
        <w:rPr>
          <w:rFonts w:ascii="Verdana" w:hAnsi="Verdana" w:cs="Courier New"/>
          <w:szCs w:val="24"/>
        </w:rPr>
        <w:t xml:space="preserve"> sig till snöskottningsschema</w:t>
      </w:r>
      <w:r w:rsidR="00994AAC">
        <w:rPr>
          <w:rFonts w:ascii="Verdana" w:hAnsi="Verdana" w:cs="Courier New"/>
          <w:szCs w:val="24"/>
        </w:rPr>
        <w:t>t</w:t>
      </w:r>
      <w:r>
        <w:rPr>
          <w:rFonts w:ascii="Verdana" w:hAnsi="Verdana" w:cs="Courier New"/>
          <w:szCs w:val="24"/>
        </w:rPr>
        <w:t xml:space="preserve"> 2013-2014</w:t>
      </w:r>
      <w:r w:rsidR="00F90EC2">
        <w:rPr>
          <w:rFonts w:ascii="Verdana" w:hAnsi="Verdana" w:cs="Courier New"/>
          <w:szCs w:val="24"/>
        </w:rPr>
        <w:t>, lika många som säsongen innan.</w:t>
      </w:r>
      <w:r>
        <w:rPr>
          <w:rFonts w:ascii="Verdana" w:hAnsi="Verdana" w:cs="Courier New"/>
          <w:szCs w:val="24"/>
        </w:rPr>
        <w:t xml:space="preserve"> </w:t>
      </w:r>
      <w:r w:rsidR="00994AAC">
        <w:rPr>
          <w:rFonts w:ascii="Verdana" w:hAnsi="Verdana" w:cs="Courier New"/>
          <w:szCs w:val="24"/>
        </w:rPr>
        <w:t xml:space="preserve">Ett stort jättetack till er </w:t>
      </w:r>
      <w:r w:rsidR="00A21961">
        <w:rPr>
          <w:rFonts w:ascii="Verdana" w:hAnsi="Verdana" w:cs="Courier New"/>
          <w:szCs w:val="24"/>
        </w:rPr>
        <w:t xml:space="preserve">– </w:t>
      </w:r>
      <w:r>
        <w:rPr>
          <w:rFonts w:ascii="Verdana" w:hAnsi="Verdana" w:cs="Courier New"/>
          <w:szCs w:val="24"/>
        </w:rPr>
        <w:t>även om vi i år inte behövde skotta speciellt mycket</w:t>
      </w:r>
      <w:r w:rsidR="00994AAC">
        <w:rPr>
          <w:rFonts w:ascii="Verdana" w:hAnsi="Verdana" w:cs="Courier New"/>
          <w:szCs w:val="24"/>
        </w:rPr>
        <w:t xml:space="preserve">. Det har sparat mycket pengar till vår förening. Snöskottning är en förhållandevis dyr tjänst att köpa in och </w:t>
      </w:r>
      <w:r>
        <w:rPr>
          <w:rFonts w:ascii="Verdana" w:hAnsi="Verdana" w:cs="Courier New"/>
          <w:szCs w:val="24"/>
        </w:rPr>
        <w:t>att skriva ett</w:t>
      </w:r>
      <w:r w:rsidR="00A21961">
        <w:rPr>
          <w:rFonts w:ascii="Verdana" w:hAnsi="Verdana" w:cs="Courier New"/>
          <w:szCs w:val="24"/>
        </w:rPr>
        <w:t xml:space="preserve"> serviceavtal</w:t>
      </w:r>
      <w:r w:rsidR="00994AAC">
        <w:rPr>
          <w:rFonts w:ascii="Verdana" w:hAnsi="Verdana" w:cs="Courier New"/>
          <w:szCs w:val="24"/>
        </w:rPr>
        <w:t xml:space="preserve"> kostar en slant. Vi hoppas på minst lika bra uppslutning</w:t>
      </w:r>
      <w:r w:rsidR="00B102E4">
        <w:rPr>
          <w:rFonts w:ascii="Verdana" w:hAnsi="Verdana" w:cs="Courier New"/>
          <w:szCs w:val="24"/>
        </w:rPr>
        <w:t xml:space="preserve"> nästa</w:t>
      </w:r>
      <w:r w:rsidR="00994AAC">
        <w:rPr>
          <w:rFonts w:ascii="Verdana" w:hAnsi="Verdana" w:cs="Courier New"/>
          <w:szCs w:val="24"/>
        </w:rPr>
        <w:t xml:space="preserve"> vinter</w:t>
      </w:r>
      <w:r w:rsidR="00B102E4">
        <w:rPr>
          <w:rFonts w:ascii="Verdana" w:hAnsi="Verdana" w:cs="Courier New"/>
          <w:szCs w:val="24"/>
        </w:rPr>
        <w:t>säsong</w:t>
      </w:r>
      <w:r w:rsidR="00994AAC">
        <w:rPr>
          <w:rFonts w:ascii="Verdana" w:hAnsi="Verdana" w:cs="Courier New"/>
          <w:szCs w:val="24"/>
        </w:rPr>
        <w:t>.</w:t>
      </w:r>
      <w:r w:rsidR="00994AAC" w:rsidRPr="007358F9">
        <w:rPr>
          <w:rFonts w:ascii="Verdana" w:hAnsi="Verdana" w:cs="Courier New"/>
          <w:szCs w:val="24"/>
        </w:rPr>
        <w:br/>
      </w:r>
    </w:p>
    <w:p w:rsidR="00994AAC" w:rsidRDefault="00994AAC" w:rsidP="003026CA">
      <w:pPr>
        <w:pStyle w:val="Rubrik1"/>
        <w:rPr>
          <w:rFonts w:ascii="Verdana" w:hAnsi="Verdana"/>
        </w:rPr>
      </w:pPr>
      <w:r>
        <w:rPr>
          <w:rFonts w:ascii="Verdana" w:hAnsi="Verdana"/>
        </w:rPr>
        <w:t>Trivsel</w:t>
      </w:r>
    </w:p>
    <w:p w:rsidR="00994AAC" w:rsidRPr="00895EB2" w:rsidRDefault="00994AAC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Medlemsmingel med mat och dryck efter årsstämman.</w:t>
      </w:r>
    </w:p>
    <w:p w:rsidR="00994AAC" w:rsidRPr="00D02042" w:rsidRDefault="00994AAC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 w:rsidRPr="00D02042">
        <w:rPr>
          <w:sz w:val="24"/>
        </w:rPr>
        <w:t xml:space="preserve">Barn och vuxna samlades för den traditionsenliga julgranständningen av vår utegran. Alla barnen hjälptes entusiastiskt åt med att klä granen. Samtidigt bjöds det på glögg, saft och pepparkakor. </w:t>
      </w:r>
    </w:p>
    <w:p w:rsidR="00994AAC" w:rsidRDefault="00994AAC" w:rsidP="00994AAC"/>
    <w:p w:rsidR="00994AAC" w:rsidRDefault="00994AAC" w:rsidP="00994AAC"/>
    <w:p w:rsidR="00994AAC" w:rsidRDefault="00994AAC" w:rsidP="00994AAC"/>
    <w:p w:rsidR="00994AAC" w:rsidRDefault="00994AAC" w:rsidP="00994AAC"/>
    <w:p w:rsidR="004C27C3" w:rsidRDefault="004C27C3"/>
    <w:sectPr w:rsidR="004C27C3" w:rsidSect="00D210B8">
      <w:headerReference w:type="default" r:id="rId8"/>
      <w:footerReference w:type="even" r:id="rId9"/>
      <w:footerReference w:type="default" r:id="rId10"/>
      <w:pgSz w:w="11906" w:h="16838" w:code="9"/>
      <w:pgMar w:top="2275" w:right="562" w:bottom="1166" w:left="1138" w:header="10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D5" w:rsidRDefault="006028D5" w:rsidP="00994AAC">
      <w:r>
        <w:separator/>
      </w:r>
    </w:p>
  </w:endnote>
  <w:endnote w:type="continuationSeparator" w:id="0">
    <w:p w:rsidR="006028D5" w:rsidRDefault="006028D5" w:rsidP="0099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33" w:rsidRDefault="002863D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7CD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F0133" w:rsidRDefault="006028D5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40" w:rsidRDefault="001E1B5C">
    <w:pPr>
      <w:pStyle w:val="Sidfot"/>
      <w:tabs>
        <w:tab w:val="clear" w:pos="4536"/>
        <w:tab w:val="clear" w:pos="9072"/>
      </w:tabs>
      <w:ind w:right="360" w:firstLine="142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C2826B" wp14:editId="6211F85E">
              <wp:simplePos x="0" y="0"/>
              <wp:positionH relativeFrom="column">
                <wp:posOffset>14605</wp:posOffset>
              </wp:positionH>
              <wp:positionV relativeFrom="paragraph">
                <wp:posOffset>-27940</wp:posOffset>
              </wp:positionV>
              <wp:extent cx="6286500" cy="0"/>
              <wp:effectExtent l="5080" t="10160" r="1397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.2pt" to="496.1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BpdRgy&#10;2gAAAAcBAAAPAAAAAAAAAAAAAAAAAGsEAABkcnMvZG93bnJldi54bWxQSwUGAAAAAAQABADzAAAA&#10;cgUAAAAA&#10;"/>
          </w:pict>
        </mc:Fallback>
      </mc:AlternateContent>
    </w:r>
    <w:r w:rsidR="00B8415F">
      <w:rPr>
        <w:sz w:val="20"/>
      </w:rPr>
      <w:t>Verksamhetsberättelse 2013</w:t>
    </w:r>
  </w:p>
  <w:p w:rsidR="00994AAC" w:rsidRDefault="00994AAC">
    <w:pPr>
      <w:pStyle w:val="Sidfot"/>
      <w:tabs>
        <w:tab w:val="clear" w:pos="4536"/>
        <w:tab w:val="clear" w:pos="9072"/>
      </w:tabs>
      <w:ind w:right="360" w:firstLine="142"/>
      <w:rPr>
        <w:sz w:val="20"/>
      </w:rPr>
    </w:pPr>
  </w:p>
  <w:p w:rsidR="005F0133" w:rsidRDefault="005C7CDE">
    <w:pPr>
      <w:pStyle w:val="Sidfot"/>
      <w:tabs>
        <w:tab w:val="clear" w:pos="4536"/>
        <w:tab w:val="clear" w:pos="9072"/>
      </w:tabs>
      <w:ind w:right="360" w:firstLine="142"/>
      <w:rPr>
        <w:sz w:val="20"/>
      </w:rPr>
    </w:pPr>
    <w:r>
      <w:rPr>
        <w:sz w:val="20"/>
      </w:rPr>
      <w:tab/>
    </w:r>
    <w:r>
      <w:rPr>
        <w:sz w:val="20"/>
      </w:rPr>
      <w:tab/>
    </w:r>
    <w:r w:rsidRPr="00932EE7">
      <w:rPr>
        <w:snapToGrid w:val="0"/>
        <w:sz w:val="20"/>
      </w:rPr>
      <w:t xml:space="preserve">Sidan </w:t>
    </w:r>
    <w:r w:rsidR="002863DB" w:rsidRPr="00932EE7">
      <w:rPr>
        <w:snapToGrid w:val="0"/>
        <w:sz w:val="20"/>
      </w:rPr>
      <w:fldChar w:fldCharType="begin"/>
    </w:r>
    <w:r w:rsidRPr="00932EE7">
      <w:rPr>
        <w:snapToGrid w:val="0"/>
        <w:sz w:val="20"/>
      </w:rPr>
      <w:instrText xml:space="preserve"> PAGE </w:instrText>
    </w:r>
    <w:r w:rsidR="002863DB" w:rsidRPr="00932EE7">
      <w:rPr>
        <w:snapToGrid w:val="0"/>
        <w:sz w:val="20"/>
      </w:rPr>
      <w:fldChar w:fldCharType="separate"/>
    </w:r>
    <w:r w:rsidR="003026CA">
      <w:rPr>
        <w:noProof/>
        <w:snapToGrid w:val="0"/>
        <w:sz w:val="20"/>
      </w:rPr>
      <w:t>1</w:t>
    </w:r>
    <w:r w:rsidR="002863DB" w:rsidRPr="00932EE7">
      <w:rPr>
        <w:snapToGrid w:val="0"/>
        <w:sz w:val="20"/>
      </w:rPr>
      <w:fldChar w:fldCharType="end"/>
    </w:r>
    <w:r w:rsidRPr="00932EE7">
      <w:rPr>
        <w:snapToGrid w:val="0"/>
        <w:sz w:val="20"/>
      </w:rPr>
      <w:t xml:space="preserve"> av </w:t>
    </w:r>
    <w:r>
      <w:rPr>
        <w:snapToGrid w:val="0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D5" w:rsidRDefault="006028D5" w:rsidP="00994AAC">
      <w:r>
        <w:separator/>
      </w:r>
    </w:p>
  </w:footnote>
  <w:footnote w:type="continuationSeparator" w:id="0">
    <w:p w:rsidR="006028D5" w:rsidRDefault="006028D5" w:rsidP="0099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33" w:rsidRPr="001517DE" w:rsidRDefault="001E1B5C">
    <w:pPr>
      <w:pStyle w:val="Sidhuvud"/>
      <w:rPr>
        <w:b/>
        <w:color w:val="0000FF"/>
        <w:sz w:val="44"/>
        <w:szCs w:val="44"/>
      </w:rPr>
    </w:pPr>
    <w:r>
      <w:rPr>
        <w:rFonts w:ascii="Arial Black" w:hAnsi="Arial Black"/>
        <w:i/>
        <w:noProof/>
        <w:color w:val="0000FF"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505460</wp:posOffset>
              </wp:positionV>
              <wp:extent cx="6286500" cy="0"/>
              <wp:effectExtent l="5080" t="10160" r="1397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9.8pt" to="496.1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oo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"/>
          </w:pict>
        </mc:Fallback>
      </mc:AlternateContent>
    </w:r>
    <w:r w:rsidR="005C7CDE" w:rsidRPr="001E1B5C">
      <w:rPr>
        <w:rFonts w:ascii="Arial Black" w:hAnsi="Arial Black"/>
        <w:i/>
        <w:color w:val="0000FF"/>
        <w:sz w:val="44"/>
        <w:szCs w:val="4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Brf Sandören 2</w:t>
    </w:r>
    <w:r w:rsidR="005C7CDE" w:rsidRPr="001E1B5C">
      <w:rPr>
        <w:i/>
        <w:color w:val="0000FF"/>
        <w:sz w:val="44"/>
        <w:szCs w:val="4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1D8C"/>
    <w:multiLevelType w:val="hybridMultilevel"/>
    <w:tmpl w:val="8892B172"/>
    <w:lvl w:ilvl="0" w:tplc="041D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67EA54A3"/>
    <w:multiLevelType w:val="hybridMultilevel"/>
    <w:tmpl w:val="5F1AF67A"/>
    <w:lvl w:ilvl="0" w:tplc="32F8A06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AC"/>
    <w:rsid w:val="00012F10"/>
    <w:rsid w:val="001C46A7"/>
    <w:rsid w:val="001D1527"/>
    <w:rsid w:val="001E1B5C"/>
    <w:rsid w:val="002863DB"/>
    <w:rsid w:val="002937E7"/>
    <w:rsid w:val="003026CA"/>
    <w:rsid w:val="004C27C3"/>
    <w:rsid w:val="005C7CDE"/>
    <w:rsid w:val="005D728B"/>
    <w:rsid w:val="005E1F76"/>
    <w:rsid w:val="006028D5"/>
    <w:rsid w:val="006A0EB1"/>
    <w:rsid w:val="006F7291"/>
    <w:rsid w:val="007A2C4A"/>
    <w:rsid w:val="007C328F"/>
    <w:rsid w:val="00853988"/>
    <w:rsid w:val="008946A0"/>
    <w:rsid w:val="009131BB"/>
    <w:rsid w:val="00980C43"/>
    <w:rsid w:val="00994AAC"/>
    <w:rsid w:val="00A21961"/>
    <w:rsid w:val="00AB1599"/>
    <w:rsid w:val="00B102E4"/>
    <w:rsid w:val="00B2121D"/>
    <w:rsid w:val="00B8415F"/>
    <w:rsid w:val="00C140CD"/>
    <w:rsid w:val="00C628C1"/>
    <w:rsid w:val="00C8014C"/>
    <w:rsid w:val="00C95E2B"/>
    <w:rsid w:val="00CD3BA8"/>
    <w:rsid w:val="00D47C67"/>
    <w:rsid w:val="00E60683"/>
    <w:rsid w:val="00EC1CFA"/>
    <w:rsid w:val="00F849FB"/>
    <w:rsid w:val="00F90EC2"/>
    <w:rsid w:val="00FA72D5"/>
    <w:rsid w:val="00FE3D24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94A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994AAC"/>
    <w:pPr>
      <w:keepNext/>
      <w:spacing w:before="240" w:after="60"/>
      <w:outlineLvl w:val="1"/>
    </w:pPr>
    <w:rPr>
      <w:rFonts w:ascii="Arial" w:hAnsi="Arial"/>
      <w:b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4AAC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994AAC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Sidhuvud">
    <w:name w:val="header"/>
    <w:basedOn w:val="Normal"/>
    <w:link w:val="SidhuvudChar"/>
    <w:rsid w:val="00994A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994A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994AAC"/>
  </w:style>
  <w:style w:type="paragraph" w:styleId="Brdtextmedindrag">
    <w:name w:val="Body Text Indent"/>
    <w:basedOn w:val="Normal"/>
    <w:link w:val="BrdtextmedindragChar"/>
    <w:rsid w:val="00994AAC"/>
    <w:pPr>
      <w:ind w:left="851"/>
    </w:pPr>
  </w:style>
  <w:style w:type="character" w:customStyle="1" w:styleId="BrdtextmedindragChar">
    <w:name w:val="Brödtext med indrag Char"/>
    <w:basedOn w:val="Standardstycketeckensnitt"/>
    <w:link w:val="Brdtextmedindrag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994AAC"/>
    <w:rPr>
      <w:rFonts w:ascii="Verdana" w:hAnsi="Verdana"/>
      <w:sz w:val="26"/>
    </w:rPr>
  </w:style>
  <w:style w:type="character" w:customStyle="1" w:styleId="Brdtext2Char">
    <w:name w:val="Brödtext 2 Char"/>
    <w:basedOn w:val="Standardstycketeckensnitt"/>
    <w:link w:val="Brdtext2"/>
    <w:rsid w:val="00994AAC"/>
    <w:rPr>
      <w:rFonts w:ascii="Verdana" w:eastAsia="Times New Roman" w:hAnsi="Verdana" w:cs="Times New Roman"/>
      <w:sz w:val="26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94A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994AAC"/>
    <w:pPr>
      <w:keepNext/>
      <w:spacing w:before="240" w:after="60"/>
      <w:outlineLvl w:val="1"/>
    </w:pPr>
    <w:rPr>
      <w:rFonts w:ascii="Arial" w:hAnsi="Arial"/>
      <w:b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4AAC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994AAC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Sidhuvud">
    <w:name w:val="header"/>
    <w:basedOn w:val="Normal"/>
    <w:link w:val="SidhuvudChar"/>
    <w:rsid w:val="00994A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994A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994AAC"/>
  </w:style>
  <w:style w:type="paragraph" w:styleId="Brdtextmedindrag">
    <w:name w:val="Body Text Indent"/>
    <w:basedOn w:val="Normal"/>
    <w:link w:val="BrdtextmedindragChar"/>
    <w:rsid w:val="00994AAC"/>
    <w:pPr>
      <w:ind w:left="851"/>
    </w:pPr>
  </w:style>
  <w:style w:type="character" w:customStyle="1" w:styleId="BrdtextmedindragChar">
    <w:name w:val="Brödtext med indrag Char"/>
    <w:basedOn w:val="Standardstycketeckensnitt"/>
    <w:link w:val="Brdtextmedindrag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994AAC"/>
    <w:rPr>
      <w:rFonts w:ascii="Verdana" w:hAnsi="Verdana"/>
      <w:sz w:val="26"/>
    </w:rPr>
  </w:style>
  <w:style w:type="character" w:customStyle="1" w:styleId="Brdtext2Char">
    <w:name w:val="Brödtext 2 Char"/>
    <w:basedOn w:val="Standardstycketeckensnitt"/>
    <w:link w:val="Brdtext2"/>
    <w:rsid w:val="00994AAC"/>
    <w:rPr>
      <w:rFonts w:ascii="Verdana" w:eastAsia="Times New Roman" w:hAnsi="Verdana" w:cs="Times New Roman"/>
      <w:sz w:val="2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ICA AB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Olsson</cp:lastModifiedBy>
  <cp:revision>4</cp:revision>
  <dcterms:created xsi:type="dcterms:W3CDTF">2014-04-22T19:09:00Z</dcterms:created>
  <dcterms:modified xsi:type="dcterms:W3CDTF">2014-04-22T19:22:00Z</dcterms:modified>
</cp:coreProperties>
</file>